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C9" w:rsidRDefault="00B618C9">
      <w:pPr>
        <w:ind w:left="1134" w:right="567"/>
      </w:pPr>
    </w:p>
    <w:p w:rsidR="00B618C9" w:rsidRDefault="00F97879">
      <w:pPr>
        <w:spacing w:line="264" w:lineRule="auto"/>
        <w:jc w:val="center"/>
        <w:rPr>
          <w:b/>
          <w:smallCaps/>
        </w:rPr>
      </w:pPr>
      <w:bookmarkStart w:id="0" w:name="_GoBack"/>
      <w:r>
        <w:rPr>
          <w:b/>
          <w:smallCaps/>
        </w:rPr>
        <w:t>ПОЛОЖЕНИЕ</w:t>
      </w:r>
    </w:p>
    <w:p w:rsidR="00B618C9" w:rsidRDefault="00F97879">
      <w:pPr>
        <w:spacing w:line="264" w:lineRule="auto"/>
        <w:jc w:val="center"/>
        <w:rPr>
          <w:b/>
        </w:rPr>
      </w:pPr>
      <w:r>
        <w:rPr>
          <w:b/>
        </w:rPr>
        <w:t xml:space="preserve">о проведении II Ежегодного фестиваля </w:t>
      </w:r>
    </w:p>
    <w:p w:rsidR="00B618C9" w:rsidRDefault="00F97879">
      <w:pPr>
        <w:spacing w:line="264" w:lineRule="auto"/>
        <w:jc w:val="center"/>
        <w:rPr>
          <w:b/>
        </w:rPr>
      </w:pPr>
      <w:r>
        <w:rPr>
          <w:b/>
        </w:rPr>
        <w:t xml:space="preserve">народно-патриотического кино им. В. М. Шукшина «Самородок» </w:t>
      </w:r>
    </w:p>
    <w:bookmarkEnd w:id="0"/>
    <w:p w:rsidR="00B618C9" w:rsidRDefault="00B618C9">
      <w:pPr>
        <w:spacing w:line="264" w:lineRule="auto"/>
        <w:ind w:left="1134" w:right="567"/>
        <w:jc w:val="center"/>
        <w:rPr>
          <w:b/>
        </w:rPr>
      </w:pPr>
    </w:p>
    <w:p w:rsidR="00B618C9" w:rsidRDefault="00B618C9">
      <w:pPr>
        <w:spacing w:line="264" w:lineRule="auto"/>
        <w:ind w:left="1134" w:right="567"/>
        <w:jc w:val="center"/>
        <w:rPr>
          <w:b/>
        </w:rPr>
      </w:pPr>
    </w:p>
    <w:p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</w:rPr>
      </w:pPr>
      <w:r>
        <w:rPr>
          <w:b/>
        </w:rPr>
        <w:t>ОБЩИЕ ПОЛОЖЕНИЯ</w:t>
      </w:r>
    </w:p>
    <w:p w:rsidR="00B618C9" w:rsidRDefault="00B618C9">
      <w:pPr>
        <w:spacing w:line="264" w:lineRule="auto"/>
        <w:ind w:left="360"/>
        <w:rPr>
          <w:b/>
        </w:rPr>
      </w:pP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Настоящее Положение определяет цели, задачи и порядок организации и проведения II </w:t>
      </w:r>
      <w:r w:rsidR="004D29D1">
        <w:t>Е</w:t>
      </w:r>
      <w:r>
        <w:t>жегодного фестиваля народно-патриотического кино им. В. М. Шукшина «САМОРОДОК» (далее – Кинофестиваль), его организационно-методическое обеспечение, порядок участия и определения победителей.</w:t>
      </w: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Цели и задачи Кинофестиваля: </w:t>
      </w:r>
    </w:p>
    <w:p w:rsidR="00B618C9" w:rsidRDefault="00F97879">
      <w:pPr>
        <w:spacing w:line="264" w:lineRule="auto"/>
        <w:ind w:left="567"/>
        <w:jc w:val="both"/>
      </w:pPr>
      <w:r>
        <w:t>- продвижение и поддержка народно-патриотического кино любого формата;</w:t>
      </w:r>
    </w:p>
    <w:p w:rsidR="00B618C9" w:rsidRDefault="00F97879">
      <w:pPr>
        <w:spacing w:line="264" w:lineRule="auto"/>
        <w:ind w:left="567"/>
        <w:jc w:val="both"/>
      </w:pPr>
      <w:r>
        <w:t>- формирование мотивации и интереса к служению Родине;</w:t>
      </w:r>
    </w:p>
    <w:p w:rsidR="00B618C9" w:rsidRDefault="00F97879">
      <w:pPr>
        <w:spacing w:line="264" w:lineRule="auto"/>
        <w:ind w:left="567"/>
        <w:jc w:val="both"/>
      </w:pPr>
      <w:r>
        <w:t>- выявление талантливой молодежи;</w:t>
      </w:r>
    </w:p>
    <w:p w:rsidR="00B618C9" w:rsidRDefault="00F97879">
      <w:pPr>
        <w:spacing w:line="264" w:lineRule="auto"/>
        <w:ind w:left="567"/>
        <w:jc w:val="both"/>
      </w:pPr>
      <w:r>
        <w:t>- создание среды для общения творческой молодежи;</w:t>
      </w:r>
    </w:p>
    <w:p w:rsidR="00B618C9" w:rsidRDefault="00F97879">
      <w:pPr>
        <w:spacing w:line="264" w:lineRule="auto"/>
        <w:ind w:left="567"/>
        <w:jc w:val="both"/>
      </w:pPr>
      <w:r>
        <w:t>- широкий показ достижений молодежи в сфере патриотического кино;</w:t>
      </w:r>
    </w:p>
    <w:p w:rsidR="00B618C9" w:rsidRDefault="00F97879">
      <w:pPr>
        <w:spacing w:line="264" w:lineRule="auto"/>
        <w:ind w:left="567"/>
        <w:jc w:val="both"/>
      </w:pPr>
      <w:r>
        <w:t>- пропаганда здорового образа жизни;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Кинофестиваль направлен на объединение творческих усилий начинающих, молодых и профессиональных кинематографистов в поиске актуальных историй, пропагандирующих идеи патриотизма в нашей стране.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Учредитель Кинофестиваля - Фонд возрождения национального культурного наследия «Формула успеха» им. В.М. Шукшина.</w:t>
      </w:r>
    </w:p>
    <w:p w:rsidR="00B618C9" w:rsidRDefault="00F97879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>Организаторы Кинофестиваля – Фонд возрождения национального культурного наследия «Формула успеха» им. В.М. Шукшина</w:t>
      </w:r>
      <w:r w:rsidR="004D29D1">
        <w:t>.</w:t>
      </w:r>
    </w:p>
    <w:p w:rsidR="00B618C9" w:rsidRDefault="00F97879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>Общее руководство подготовкой и проведением Кинофестиваля осуществляется Организационным комитетом, в состав которого входят представители вышеуказанных организаций.</w:t>
      </w:r>
    </w:p>
    <w:p w:rsidR="00B618C9" w:rsidRDefault="00F97879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>Официальный Интернет-ресурс Кинофестиваля – www.shukshin.org (далее – Сайт Кинофестиваля)</w:t>
      </w:r>
    </w:p>
    <w:p w:rsidR="00B618C9" w:rsidRDefault="00B618C9" w:rsidP="004D29D1">
      <w:pPr>
        <w:ind w:right="567"/>
      </w:pPr>
    </w:p>
    <w:p w:rsidR="00B618C9" w:rsidRDefault="00B618C9">
      <w:pPr>
        <w:ind w:left="1134" w:right="567"/>
      </w:pPr>
    </w:p>
    <w:p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</w:rPr>
      </w:pPr>
      <w:r>
        <w:rPr>
          <w:b/>
        </w:rPr>
        <w:t>УСЛОВИЯ УЧАСТИЯ В КИНОФЕСТИВАЛЕ</w:t>
      </w:r>
    </w:p>
    <w:p w:rsidR="00B618C9" w:rsidRDefault="00B618C9">
      <w:pPr>
        <w:spacing w:line="264" w:lineRule="auto"/>
        <w:jc w:val="center"/>
        <w:rPr>
          <w:b/>
        </w:rPr>
      </w:pP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Участники Кинофестиваля определяются на основании Конкурсного отбора фильмов, видеороликов, клипов и социальной рекламы патриотической и народной тематики.</w:t>
      </w: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В конкурсе имеют право принимать жители России (отдельные авторы и группы авторов) без ограничения возраста, представившие все документы в соответствии с условиями Конкурса. </w:t>
      </w: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Регистрация участников Конкурса осуществляется </w:t>
      </w:r>
      <w:r w:rsidR="004D29D1">
        <w:t>через Сайт</w:t>
      </w:r>
      <w:r>
        <w:t xml:space="preserve"> Кинофестиваля. Каждая конкурсная работа сопровождается заполненной Заявкой. Заявка является документом, необходимым для включения работ в список конкурсантов.</w:t>
      </w: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Один участник (коллектив) может предоставить на конкурс неограниченное количество работ в любых номинациях.</w:t>
      </w: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 Конкурсные работы не ограничены форматом.</w:t>
      </w: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Все работы должны соответствовать теме Конкурса.</w:t>
      </w: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Организаторы Кинофестиваля имеют право не включать в конкурсную программу тот или иной материал без объяснения причин.</w:t>
      </w:r>
    </w:p>
    <w:p w:rsidR="00B90661" w:rsidRDefault="00B90661" w:rsidP="00B90661">
      <w:pPr>
        <w:spacing w:line="264" w:lineRule="auto"/>
        <w:contextualSpacing/>
        <w:jc w:val="both"/>
      </w:pP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lastRenderedPageBreak/>
        <w:t>Материалы, представленные на Конкурс не должны противоречить законодательству Российской Федерации, в том числе закону Российской Федерации «О наркотических средствах и психотропных веществах», закону Российской Федерации «О средствах массовой информации» и закону Российской Федерации «О рекламе».     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Фильмы на иностранном языке должны иметь английские субтитры.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Участие в фестивале может быть заочным.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Для участия в фестивале показ фильма не обязан быть премьерным.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Требования к конкурсным работам: кодек (предпочтительно) H.264, контейнер — MP4, MPEG.  Разрешение видео предпочтительно 1920*1080 (</w:t>
      </w:r>
      <w:proofErr w:type="spellStart"/>
      <w:r>
        <w:t>Full</w:t>
      </w:r>
      <w:proofErr w:type="spellEnd"/>
      <w:r>
        <w:t xml:space="preserve"> HD, 1080p), но не меньше, чем 720х576. Частота звука от 24 </w:t>
      </w:r>
      <w:proofErr w:type="spellStart"/>
      <w:r>
        <w:t>kHz</w:t>
      </w:r>
      <w:proofErr w:type="spellEnd"/>
      <w:r>
        <w:t xml:space="preserve"> и выше. Компрессия звука в видеороликах: MP3, WAV, AAC.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В каждой работе обязательно наличие титров: указать фамилии и имена всех участников проекта (в том числе и задействованных лиц), а также дату публикации.  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Организаторы Кинофестиваля оставляют за собой право использовать работы, поступившие на Конкурс (с указанием авторства) без выплаты авторского гонорара. Материалы, присланные на Конкурс, не возвращаются и не рецензируются.  В случае показа и размещения в сети Интернет и в СМИ представленных участниками конкурсных работ Оргкомитет не несет ответственности за претензии или жалобы со стороны лиц и (или) организаций, фигурирующих в этих работах.</w:t>
      </w:r>
    </w:p>
    <w:p w:rsidR="00B618C9" w:rsidRDefault="00F97879" w:rsidP="004D29D1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Участие в Конкурсе осуществляется на безвозмездной основе.</w:t>
      </w:r>
    </w:p>
    <w:p w:rsidR="00B618C9" w:rsidRDefault="00B618C9">
      <w:pPr>
        <w:spacing w:line="264" w:lineRule="auto"/>
        <w:ind w:left="567"/>
        <w:jc w:val="both"/>
      </w:pPr>
    </w:p>
    <w:p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</w:rPr>
      </w:pPr>
      <w:r>
        <w:rPr>
          <w:b/>
        </w:rPr>
        <w:t>НОМИНАЦИИ КОНКУРСА</w:t>
      </w:r>
    </w:p>
    <w:p w:rsidR="00B618C9" w:rsidRDefault="00B618C9">
      <w:pPr>
        <w:spacing w:line="264" w:lineRule="auto"/>
        <w:ind w:left="360"/>
        <w:rPr>
          <w:b/>
        </w:rPr>
      </w:pP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Конкурс проводится по следующим номинациям:</w:t>
      </w:r>
    </w:p>
    <w:p w:rsidR="00B618C9" w:rsidRDefault="00F97879">
      <w:pPr>
        <w:widowControl/>
        <w:spacing w:line="264" w:lineRule="auto"/>
        <w:ind w:left="567"/>
        <w:jc w:val="both"/>
      </w:pPr>
      <w:r>
        <w:t>- Лучшая режиссерская работа</w:t>
      </w:r>
    </w:p>
    <w:p w:rsidR="00B618C9" w:rsidRDefault="00F97879">
      <w:pPr>
        <w:widowControl/>
        <w:spacing w:line="264" w:lineRule="auto"/>
        <w:ind w:left="567"/>
        <w:jc w:val="both"/>
      </w:pPr>
      <w:r>
        <w:t>- Лучшая операторская работа</w:t>
      </w:r>
    </w:p>
    <w:p w:rsidR="00C85A8A" w:rsidRDefault="00C85A8A">
      <w:pPr>
        <w:widowControl/>
        <w:spacing w:line="264" w:lineRule="auto"/>
        <w:ind w:left="567"/>
        <w:jc w:val="both"/>
      </w:pPr>
      <w:r>
        <w:t>- Лучшая актерская работа</w:t>
      </w:r>
    </w:p>
    <w:p w:rsidR="00C85A8A" w:rsidRDefault="00C85A8A">
      <w:pPr>
        <w:widowControl/>
        <w:spacing w:line="264" w:lineRule="auto"/>
        <w:ind w:left="567"/>
        <w:jc w:val="both"/>
      </w:pPr>
      <w:r>
        <w:t>- Лучший сценарий</w:t>
      </w:r>
    </w:p>
    <w:p w:rsidR="00B618C9" w:rsidRDefault="00F97879">
      <w:pPr>
        <w:widowControl/>
        <w:spacing w:line="264" w:lineRule="auto"/>
        <w:ind w:left="567"/>
        <w:jc w:val="both"/>
      </w:pPr>
      <w:r>
        <w:t>- Гран-при кинофестиваля</w:t>
      </w:r>
    </w:p>
    <w:p w:rsidR="00B618C9" w:rsidRDefault="00B618C9">
      <w:pPr>
        <w:widowControl/>
        <w:spacing w:line="264" w:lineRule="auto"/>
        <w:ind w:left="567"/>
        <w:jc w:val="both"/>
      </w:pP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Во всех номинациях вручается: статуэтка фестиваля, диплом кинофестиваля, подарки.  </w:t>
      </w: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Победитель (обладатель гран-при) получает право на поддержку Фондом своего проекта (в сфере кино) патриотической направленности.</w:t>
      </w:r>
    </w:p>
    <w:p w:rsidR="00B618C9" w:rsidRDefault="00B57EDC" w:rsidP="004D29D1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Победитель</w:t>
      </w:r>
      <w:r w:rsidR="00F97879">
        <w:t xml:space="preserve"> </w:t>
      </w:r>
      <w:r>
        <w:t>кинофестиваля получае</w:t>
      </w:r>
      <w:r w:rsidR="00F97879">
        <w:t>т в качестве специального приза поездку по «</w:t>
      </w:r>
      <w:proofErr w:type="spellStart"/>
      <w:r w:rsidR="00F97879">
        <w:t>Шукшинским</w:t>
      </w:r>
      <w:proofErr w:type="spellEnd"/>
      <w:r w:rsidR="00F97879">
        <w:t>» местам</w:t>
      </w:r>
      <w:r w:rsidR="004D29D1">
        <w:t xml:space="preserve"> в июне-августе 2018 года</w:t>
      </w:r>
      <w:r w:rsidR="00F97879">
        <w:t>.</w:t>
      </w:r>
    </w:p>
    <w:p w:rsidR="00B618C9" w:rsidRDefault="00B618C9">
      <w:pPr>
        <w:ind w:left="1134" w:right="567"/>
      </w:pPr>
    </w:p>
    <w:p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</w:rPr>
      </w:pPr>
      <w:r>
        <w:rPr>
          <w:b/>
        </w:rPr>
        <w:t>ПОРЯДОК ОРГАНИЗАЦИИ И ПРОВЕДЕНИЯ КОНКУРСА</w:t>
      </w:r>
    </w:p>
    <w:p w:rsidR="00B618C9" w:rsidRDefault="00B618C9">
      <w:pPr>
        <w:spacing w:line="264" w:lineRule="auto"/>
        <w:ind w:left="360"/>
        <w:rPr>
          <w:b/>
        </w:rPr>
      </w:pP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Конкурс проводится в четыре этапа:</w:t>
      </w:r>
    </w:p>
    <w:p w:rsidR="00B618C9" w:rsidRDefault="00F97879">
      <w:pPr>
        <w:widowControl/>
        <w:spacing w:line="264" w:lineRule="auto"/>
        <w:ind w:left="567"/>
        <w:jc w:val="both"/>
      </w:pPr>
      <w:r>
        <w:t xml:space="preserve">Первый этап – </w:t>
      </w:r>
      <w:r>
        <w:rPr>
          <w:b/>
        </w:rPr>
        <w:t>Подготовительный</w:t>
      </w:r>
      <w:r w:rsidR="00B57EDC">
        <w:t xml:space="preserve"> (1 октября – 11</w:t>
      </w:r>
      <w:r>
        <w:t xml:space="preserve"> </w:t>
      </w:r>
      <w:r w:rsidR="00B57EDC">
        <w:t>ноября</w:t>
      </w:r>
      <w:r>
        <w:t xml:space="preserve"> 2017 года), включает информирование о Кинофестивале и Конкурсе, подачу заявок на участие.</w:t>
      </w:r>
    </w:p>
    <w:p w:rsidR="00B618C9" w:rsidRDefault="00F97879">
      <w:pPr>
        <w:widowControl/>
        <w:spacing w:line="264" w:lineRule="auto"/>
        <w:ind w:left="567"/>
        <w:jc w:val="both"/>
      </w:pPr>
      <w:r>
        <w:t xml:space="preserve">Второй этап – </w:t>
      </w:r>
      <w:r>
        <w:rPr>
          <w:b/>
        </w:rPr>
        <w:t>Отборочный</w:t>
      </w:r>
      <w:r w:rsidR="00B57EDC">
        <w:t xml:space="preserve"> (11</w:t>
      </w:r>
      <w:r>
        <w:t xml:space="preserve"> </w:t>
      </w:r>
      <w:r w:rsidR="00B57EDC">
        <w:t>ноября – 20</w:t>
      </w:r>
      <w:r>
        <w:t xml:space="preserve"> </w:t>
      </w:r>
      <w:r w:rsidR="00B57EDC">
        <w:t>ноября</w:t>
      </w:r>
      <w:r>
        <w:t xml:space="preserve"> 2017 года), проводится Организационным комитетом Фестиваля.</w:t>
      </w:r>
    </w:p>
    <w:p w:rsidR="00B618C9" w:rsidRDefault="00F97879">
      <w:pPr>
        <w:widowControl/>
        <w:spacing w:line="264" w:lineRule="auto"/>
        <w:ind w:left="567"/>
        <w:jc w:val="both"/>
      </w:pPr>
      <w:r>
        <w:t xml:space="preserve">Третий этап – </w:t>
      </w:r>
      <w:r>
        <w:rPr>
          <w:b/>
        </w:rPr>
        <w:t>Заключительный</w:t>
      </w:r>
      <w:r w:rsidR="00B57EDC">
        <w:t xml:space="preserve"> (20</w:t>
      </w:r>
      <w:r>
        <w:t xml:space="preserve"> </w:t>
      </w:r>
      <w:r w:rsidR="00B57EDC">
        <w:t>ноября – 1</w:t>
      </w:r>
      <w:r>
        <w:t xml:space="preserve"> </w:t>
      </w:r>
      <w:r w:rsidR="00B57EDC">
        <w:t>декаб</w:t>
      </w:r>
      <w:r>
        <w:t>ря 2017 года), подведение итогов конкурса, по окончании которого определяются победители Конкурса.</w:t>
      </w:r>
    </w:p>
    <w:p w:rsidR="00B618C9" w:rsidRDefault="00F97879">
      <w:pPr>
        <w:widowControl/>
        <w:spacing w:line="264" w:lineRule="auto"/>
        <w:ind w:left="567"/>
        <w:jc w:val="both"/>
      </w:pPr>
      <w:r>
        <w:t xml:space="preserve">Четвертый этап – </w:t>
      </w:r>
      <w:r>
        <w:rPr>
          <w:b/>
        </w:rPr>
        <w:t>Торжественная церемония награждения</w:t>
      </w:r>
      <w:r>
        <w:t xml:space="preserve"> (</w:t>
      </w:r>
      <w:r w:rsidR="00B57EDC">
        <w:t>2</w:t>
      </w:r>
      <w:r>
        <w:t xml:space="preserve"> </w:t>
      </w:r>
      <w:r w:rsidR="00B57EDC">
        <w:t>декабря</w:t>
      </w:r>
      <w:r>
        <w:t xml:space="preserve"> 2017 года)</w:t>
      </w:r>
    </w:p>
    <w:p w:rsidR="00B618C9" w:rsidRDefault="00B618C9">
      <w:pPr>
        <w:widowControl/>
        <w:spacing w:line="264" w:lineRule="auto"/>
        <w:ind w:left="567"/>
        <w:jc w:val="both"/>
      </w:pP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 xml:space="preserve">Заявки на конкурс принимаются до </w:t>
      </w:r>
      <w:r w:rsidR="00B57EDC">
        <w:t>16:00 часов (время московское) 11</w:t>
      </w:r>
      <w:r>
        <w:t xml:space="preserve"> </w:t>
      </w:r>
      <w:r w:rsidR="00B57EDC">
        <w:t>ноя</w:t>
      </w:r>
      <w:r>
        <w:t>бря 2017 года.</w:t>
      </w: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Заявки, поданные после окончания срока приема, не рассматриваются и к участию не допускаются.</w:t>
      </w: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lastRenderedPageBreak/>
        <w:t>Конкурсная комиссия (жюри Конкурса) подводит итоги Конкурса не по</w:t>
      </w:r>
      <w:r w:rsidR="00B57EDC">
        <w:t>зднее 1</w:t>
      </w:r>
      <w:r>
        <w:t>0 дней с момента завершения приема работ</w:t>
      </w:r>
    </w:p>
    <w:p w:rsidR="00B618C9" w:rsidRDefault="00F97879" w:rsidP="004D29D1">
      <w:pPr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Состав отборочной комиссии и жюри конкурса утверждается Организационным комитетом Фестиваля.</w:t>
      </w:r>
    </w:p>
    <w:p w:rsidR="00B618C9" w:rsidRDefault="00B618C9">
      <w:pPr>
        <w:spacing w:line="264" w:lineRule="auto"/>
        <w:ind w:left="567"/>
        <w:jc w:val="both"/>
      </w:pPr>
    </w:p>
    <w:p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</w:rPr>
      </w:pPr>
      <w:r>
        <w:rPr>
          <w:b/>
        </w:rPr>
        <w:t>ПОРЯДОК ОПРЕДЕЛЕНИЯ ПОБЕДИТЕЛЕЙ КОНКУРСА</w:t>
      </w:r>
    </w:p>
    <w:p w:rsidR="00B618C9" w:rsidRDefault="00B618C9">
      <w:pPr>
        <w:spacing w:line="264" w:lineRule="auto"/>
        <w:ind w:left="360"/>
        <w:rPr>
          <w:b/>
        </w:rPr>
      </w:pP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С целью определения победителей Кинофестиваля, а также проведения экспертизы и оценки поступающих работ, Организационным комитетом Кинофестиваля создается отборочная и конкурсная комиссия (жюри Конкурса).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Отборочная комиссия формируется из организаторов Кинофестиваля.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Конкурсная комиссия (жюри) формируется из организаторов Кинофестиваля и приглашенных экспертов.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Каждая работа оценивается по 10-балльной системе.</w:t>
      </w:r>
    </w:p>
    <w:p w:rsidR="00B618C9" w:rsidRDefault="00F97879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>Конкурсная комиссия (жюри Конкурса) вправе отклонить присланные работы, если они не соответствуют условиям настоящего Положения.</w:t>
      </w:r>
    </w:p>
    <w:p w:rsidR="00B618C9" w:rsidRDefault="00F97879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>Для оценки и экспертизы представленных проектов конкурсная комиссия (жюри Конкурса) вправе привлекать специалистов, пользующихся авторитетом в соответствующих конкурсным номинациям сферах деятельности.</w:t>
      </w:r>
    </w:p>
    <w:p w:rsidR="00B618C9" w:rsidRDefault="00F97879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>Победители определяются на основании проведенной Конкурсной комиссией (жюри Конкурса) оценки и экспертизы представленных работ.</w:t>
      </w:r>
    </w:p>
    <w:p w:rsidR="00B618C9" w:rsidRDefault="00F97879" w:rsidP="004D29D1">
      <w:pPr>
        <w:widowControl/>
        <w:numPr>
          <w:ilvl w:val="1"/>
          <w:numId w:val="1"/>
        </w:numPr>
        <w:tabs>
          <w:tab w:val="left" w:pos="567"/>
        </w:tabs>
        <w:spacing w:line="264" w:lineRule="auto"/>
        <w:ind w:left="567" w:hanging="567"/>
        <w:contextualSpacing/>
        <w:jc w:val="both"/>
      </w:pPr>
      <w:r>
        <w:t xml:space="preserve">Итоги Конкурса будут размещены на Сайте Фонда возрождения национального культурного наследия «Формула успеха» им. В.М. Шукшина </w:t>
      </w:r>
      <w:hyperlink r:id="rId8">
        <w:r>
          <w:rPr>
            <w:color w:val="000080"/>
            <w:u w:val="single"/>
          </w:rPr>
          <w:t>www.shukshin.org</w:t>
        </w:r>
      </w:hyperlink>
      <w:r>
        <w:t xml:space="preserve">. </w:t>
      </w:r>
    </w:p>
    <w:p w:rsidR="00B618C9" w:rsidRDefault="00B618C9">
      <w:pPr>
        <w:ind w:left="1134" w:right="567"/>
      </w:pPr>
    </w:p>
    <w:p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  <w:smallCaps/>
        </w:rPr>
      </w:pPr>
      <w:r>
        <w:rPr>
          <w:b/>
          <w:smallCaps/>
        </w:rPr>
        <w:t>НАГРАЖДЕНИЕ ПОБЕДИТЕЛЕЙ</w:t>
      </w:r>
    </w:p>
    <w:p w:rsidR="00B618C9" w:rsidRDefault="00B618C9">
      <w:pPr>
        <w:spacing w:line="264" w:lineRule="auto"/>
        <w:ind w:left="360"/>
        <w:rPr>
          <w:b/>
          <w:smallCaps/>
        </w:rPr>
      </w:pP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По итогам Конкурса определяются победители по каждой номинации.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</w:pPr>
      <w:r>
        <w:t>Все победители Конкурса награждаются дипломами Победителя и получают подарки от организаторов и партнеров Кинофестиваля</w:t>
      </w:r>
      <w:r>
        <w:rPr>
          <w:color w:val="2E2E2E"/>
        </w:rPr>
        <w:t>.</w:t>
      </w:r>
    </w:p>
    <w:p w:rsidR="00B618C9" w:rsidRDefault="00F97879">
      <w:pPr>
        <w:widowControl/>
        <w:numPr>
          <w:ilvl w:val="1"/>
          <w:numId w:val="1"/>
        </w:numPr>
        <w:spacing w:line="264" w:lineRule="auto"/>
        <w:ind w:left="567" w:hanging="567"/>
        <w:contextualSpacing/>
        <w:jc w:val="both"/>
        <w:rPr>
          <w:smallCaps/>
        </w:rPr>
      </w:pPr>
      <w:r>
        <w:t>Передача участником работ для участия в Конкурсе означает полное и безоговорочное согласие участника с настоящим Положением.</w:t>
      </w:r>
    </w:p>
    <w:p w:rsidR="00B618C9" w:rsidRDefault="00B618C9">
      <w:pPr>
        <w:widowControl/>
        <w:spacing w:line="264" w:lineRule="auto"/>
        <w:ind w:left="567"/>
        <w:jc w:val="both"/>
        <w:rPr>
          <w:b/>
          <w:smallCaps/>
        </w:rPr>
      </w:pPr>
    </w:p>
    <w:p w:rsidR="00B618C9" w:rsidRDefault="00F97879">
      <w:pPr>
        <w:numPr>
          <w:ilvl w:val="0"/>
          <w:numId w:val="1"/>
        </w:numPr>
        <w:spacing w:line="264" w:lineRule="auto"/>
        <w:ind w:hanging="360"/>
        <w:contextualSpacing/>
        <w:jc w:val="center"/>
        <w:rPr>
          <w:b/>
          <w:smallCaps/>
        </w:rPr>
      </w:pPr>
      <w:r>
        <w:rPr>
          <w:b/>
          <w:smallCaps/>
        </w:rPr>
        <w:t>ПРОЧИЕ УСЛОВИЯ</w:t>
      </w: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  <w:rPr>
          <w:smallCaps/>
        </w:rPr>
      </w:pPr>
      <w:r>
        <w:t>Организационный комитет оставляет за собой право на: использование конкурсных работ в некоммерческих целях и без выплаты денежного вознаграждения автору (авторскому коллективу), но с обязательным указанием имени автора (соавторов); проведение на территории России кинокомпаний, созданных на базе конкурсных работ (электронного каталога, Интернет-ресурсов), распространение видео продукции в учреждениях общего и профессионального образования; репродуцирование работы для нужд Конкурса и в целях его рекламы, при проведении общественно-значимых мероприятий на территории России, а также для трансляции по телевидению и в сети Интернет, полное или частичное использование в учебных и иных целях.</w:t>
      </w:r>
    </w:p>
    <w:p w:rsidR="00B618C9" w:rsidRDefault="00F97879">
      <w:pPr>
        <w:numPr>
          <w:ilvl w:val="1"/>
          <w:numId w:val="1"/>
        </w:numPr>
        <w:spacing w:line="264" w:lineRule="auto"/>
        <w:ind w:left="567" w:hanging="567"/>
        <w:contextualSpacing/>
        <w:jc w:val="both"/>
        <w:rPr>
          <w:smallCaps/>
        </w:rPr>
      </w:pPr>
      <w:r>
        <w:t>Дополнительная информация, комментарии к конкурсным номинациям и темам, порядок оформления публикуются на официальном Сайте Кинофестиваля.</w:t>
      </w:r>
    </w:p>
    <w:p w:rsidR="00B618C9" w:rsidRDefault="00B618C9">
      <w:pPr>
        <w:ind w:right="567"/>
      </w:pPr>
      <w:bookmarkStart w:id="1" w:name="_gjdgxs" w:colFirst="0" w:colLast="0"/>
      <w:bookmarkEnd w:id="1"/>
    </w:p>
    <w:sectPr w:rsidR="00B618C9" w:rsidSect="00281627">
      <w:headerReference w:type="default" r:id="rId9"/>
      <w:pgSz w:w="11900" w:h="16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FF" w:rsidRDefault="00086AFF">
      <w:r>
        <w:separator/>
      </w:r>
    </w:p>
  </w:endnote>
  <w:endnote w:type="continuationSeparator" w:id="0">
    <w:p w:rsidR="00086AFF" w:rsidRDefault="0008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FF" w:rsidRDefault="00086AFF">
      <w:r>
        <w:separator/>
      </w:r>
    </w:p>
  </w:footnote>
  <w:footnote w:type="continuationSeparator" w:id="0">
    <w:p w:rsidR="00086AFF" w:rsidRDefault="00086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C9" w:rsidRDefault="00F97879">
    <w:pPr>
      <w:tabs>
        <w:tab w:val="center" w:pos="4677"/>
        <w:tab w:val="right" w:pos="9355"/>
      </w:tabs>
    </w:pPr>
    <w:r>
      <w:rPr>
        <w:noProof/>
        <w:lang w:val="en-US"/>
      </w:rPr>
      <w:drawing>
        <wp:inline distT="114300" distB="114300" distL="114300" distR="114300">
          <wp:extent cx="6648450" cy="7747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12FA"/>
    <w:multiLevelType w:val="multilevel"/>
    <w:tmpl w:val="6AF8441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4046" w:firstLine="3686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C9"/>
    <w:rsid w:val="00086AFF"/>
    <w:rsid w:val="00281627"/>
    <w:rsid w:val="00356A52"/>
    <w:rsid w:val="004D29D1"/>
    <w:rsid w:val="006F19F1"/>
    <w:rsid w:val="00872DC5"/>
    <w:rsid w:val="00B57EDC"/>
    <w:rsid w:val="00B618C9"/>
    <w:rsid w:val="00B90661"/>
    <w:rsid w:val="00C85A8A"/>
    <w:rsid w:val="00F97879"/>
    <w:rsid w:val="00FD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1627"/>
  </w:style>
  <w:style w:type="paragraph" w:styleId="1">
    <w:name w:val="heading 1"/>
    <w:basedOn w:val="a"/>
    <w:next w:val="a"/>
    <w:rsid w:val="002816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16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16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162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28162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816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16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16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816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85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1627"/>
  </w:style>
  <w:style w:type="paragraph" w:styleId="1">
    <w:name w:val="heading 1"/>
    <w:basedOn w:val="a"/>
    <w:next w:val="a"/>
    <w:rsid w:val="002816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16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16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162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28162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816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16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16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816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85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ukshin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konross</cp:lastModifiedBy>
  <cp:revision>2</cp:revision>
  <dcterms:created xsi:type="dcterms:W3CDTF">2017-10-31T20:16:00Z</dcterms:created>
  <dcterms:modified xsi:type="dcterms:W3CDTF">2017-10-31T20:16:00Z</dcterms:modified>
</cp:coreProperties>
</file>